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C1" w:rsidRPr="00B465C1" w:rsidRDefault="00B465C1" w:rsidP="00B465C1">
      <w:pPr>
        <w:pStyle w:val="NormalWeb"/>
        <w:shd w:val="clear" w:color="auto" w:fill="FFFFFF"/>
        <w:spacing w:before="0" w:beforeAutospacing="0" w:after="0" w:afterAutospacing="0"/>
        <w:ind w:right="-7"/>
        <w:rPr>
          <w:rFonts w:asciiTheme="majorBidi" w:hAnsiTheme="majorBidi" w:cstheme="majorBidi"/>
          <w:b/>
          <w:bCs/>
          <w:color w:val="222222"/>
        </w:rPr>
      </w:pPr>
      <w:r w:rsidRPr="00B465C1">
        <w:rPr>
          <w:rFonts w:asciiTheme="majorBidi" w:hAnsiTheme="majorBidi" w:cstheme="majorBidi"/>
          <w:b/>
          <w:bCs/>
          <w:color w:val="222222"/>
        </w:rPr>
        <w:t>COMPLETE HEART BLOCK FOLLOWING SUCCESSFUL PERCUTANEOUS CORONARY INTERVENTION OF LEFT MAIN STENOSIS</w:t>
      </w:r>
    </w:p>
    <w:p w:rsidR="00B465C1" w:rsidRPr="006E5388" w:rsidRDefault="00B465C1" w:rsidP="00B465C1">
      <w:pPr>
        <w:shd w:val="clear" w:color="auto" w:fill="FFFFFF"/>
        <w:spacing w:after="0" w:line="240" w:lineRule="auto"/>
        <w:ind w:right="-7"/>
        <w:rPr>
          <w:rFonts w:ascii="Times New Roman" w:eastAsia="Times New Roman" w:hAnsi="Times New Roman" w:cs="Times New Roman"/>
          <w:color w:val="222222"/>
          <w:sz w:val="24"/>
          <w:szCs w:val="24"/>
        </w:rPr>
      </w:pPr>
      <w:r w:rsidRPr="00B465C1">
        <w:rPr>
          <w:rFonts w:asciiTheme="majorBidi" w:hAnsiTheme="majorBidi" w:cstheme="majorBidi"/>
          <w:b/>
          <w:bCs/>
          <w:color w:val="222222"/>
          <w:sz w:val="24"/>
          <w:szCs w:val="24"/>
          <w:u w:val="single"/>
        </w:rPr>
        <w:t>A</w:t>
      </w:r>
      <w:r w:rsidRPr="00B465C1">
        <w:rPr>
          <w:rFonts w:asciiTheme="majorBidi" w:hAnsiTheme="majorBidi" w:cstheme="majorBidi"/>
          <w:b/>
          <w:bCs/>
          <w:color w:val="222222"/>
          <w:sz w:val="24"/>
          <w:szCs w:val="24"/>
          <w:u w:val="single"/>
        </w:rPr>
        <w:t>.</w:t>
      </w:r>
      <w:r w:rsidRPr="00B465C1">
        <w:rPr>
          <w:rFonts w:asciiTheme="majorBidi" w:hAnsiTheme="majorBidi" w:cstheme="majorBidi"/>
          <w:b/>
          <w:bCs/>
          <w:color w:val="222222"/>
          <w:sz w:val="24"/>
          <w:szCs w:val="24"/>
          <w:u w:val="single"/>
        </w:rPr>
        <w:t>F. Chaudhry</w:t>
      </w:r>
      <w:r w:rsidRPr="00B465C1">
        <w:rPr>
          <w:rFonts w:asciiTheme="majorBidi" w:hAnsiTheme="majorBidi" w:cstheme="majorBidi"/>
          <w:color w:val="222222"/>
          <w:sz w:val="24"/>
          <w:szCs w:val="24"/>
          <w:vertAlign w:val="superscript"/>
        </w:rPr>
        <w:t>1</w:t>
      </w:r>
      <w:r w:rsidRPr="006E5388">
        <w:rPr>
          <w:rFonts w:asciiTheme="majorBidi" w:hAnsiTheme="majorBidi" w:cstheme="majorBidi"/>
          <w:color w:val="222222"/>
          <w:sz w:val="24"/>
          <w:szCs w:val="24"/>
        </w:rPr>
        <w:t>, P</w:t>
      </w:r>
      <w:r>
        <w:rPr>
          <w:rFonts w:asciiTheme="majorBidi" w:hAnsiTheme="majorBidi" w:cstheme="majorBidi"/>
          <w:color w:val="222222"/>
          <w:sz w:val="24"/>
          <w:szCs w:val="24"/>
        </w:rPr>
        <w:t>.</w:t>
      </w:r>
      <w:r w:rsidRPr="006E5388">
        <w:rPr>
          <w:rFonts w:asciiTheme="majorBidi" w:hAnsiTheme="majorBidi" w:cstheme="majorBidi"/>
          <w:color w:val="222222"/>
          <w:sz w:val="24"/>
          <w:szCs w:val="24"/>
        </w:rPr>
        <w:t xml:space="preserve"> Agasthi</w:t>
      </w:r>
      <w:r w:rsidRPr="006E5388">
        <w:rPr>
          <w:rFonts w:asciiTheme="majorBidi" w:hAnsiTheme="majorBidi" w:cstheme="majorBidi"/>
          <w:color w:val="222222"/>
          <w:sz w:val="24"/>
          <w:szCs w:val="24"/>
          <w:vertAlign w:val="superscript"/>
        </w:rPr>
        <w:t>1</w:t>
      </w:r>
      <w:r>
        <w:rPr>
          <w:rFonts w:asciiTheme="majorBidi" w:hAnsiTheme="majorBidi" w:cstheme="majorBidi"/>
          <w:color w:val="222222"/>
          <w:sz w:val="24"/>
          <w:szCs w:val="24"/>
        </w:rPr>
        <w:t xml:space="preserve">, </w:t>
      </w:r>
      <w:r w:rsidRPr="006E5388">
        <w:rPr>
          <w:rFonts w:asciiTheme="majorBidi" w:hAnsiTheme="majorBidi" w:cstheme="majorBidi"/>
          <w:color w:val="222222"/>
          <w:sz w:val="24"/>
          <w:szCs w:val="24"/>
        </w:rPr>
        <w:t>D</w:t>
      </w:r>
      <w:r>
        <w:rPr>
          <w:rFonts w:asciiTheme="majorBidi" w:hAnsiTheme="majorBidi" w:cstheme="majorBidi"/>
          <w:color w:val="222222"/>
          <w:sz w:val="24"/>
          <w:szCs w:val="24"/>
        </w:rPr>
        <w:t>.</w:t>
      </w:r>
      <w:r w:rsidRPr="006E5388">
        <w:rPr>
          <w:rFonts w:asciiTheme="majorBidi" w:hAnsiTheme="majorBidi" w:cstheme="majorBidi"/>
          <w:color w:val="222222"/>
          <w:sz w:val="24"/>
          <w:szCs w:val="24"/>
        </w:rPr>
        <w:t xml:space="preserve"> Hirsh</w:t>
      </w:r>
      <w:r w:rsidRPr="006E5388">
        <w:rPr>
          <w:rFonts w:asciiTheme="majorBidi" w:hAnsiTheme="majorBidi" w:cstheme="majorBidi"/>
          <w:color w:val="222222"/>
          <w:sz w:val="24"/>
          <w:szCs w:val="24"/>
          <w:vertAlign w:val="superscript"/>
        </w:rPr>
        <w:t>2</w:t>
      </w:r>
      <w:r>
        <w:rPr>
          <w:rFonts w:asciiTheme="majorBidi" w:hAnsiTheme="majorBidi" w:cstheme="majorBidi"/>
          <w:color w:val="222222"/>
          <w:sz w:val="24"/>
          <w:szCs w:val="24"/>
        </w:rPr>
        <w:t xml:space="preserve">, </w:t>
      </w:r>
      <w:r w:rsidRPr="006E5388">
        <w:rPr>
          <w:rFonts w:asciiTheme="majorBidi" w:hAnsiTheme="majorBidi" w:cstheme="majorBidi"/>
          <w:color w:val="222222"/>
          <w:sz w:val="24"/>
          <w:szCs w:val="24"/>
        </w:rPr>
        <w:t>R</w:t>
      </w:r>
      <w:r>
        <w:rPr>
          <w:rFonts w:asciiTheme="majorBidi" w:hAnsiTheme="majorBidi" w:cstheme="majorBidi"/>
          <w:color w:val="222222"/>
          <w:sz w:val="24"/>
          <w:szCs w:val="24"/>
        </w:rPr>
        <w:t>.</w:t>
      </w:r>
      <w:r w:rsidRPr="006E5388">
        <w:rPr>
          <w:rFonts w:asciiTheme="majorBidi" w:hAnsiTheme="majorBidi" w:cstheme="majorBidi"/>
          <w:color w:val="222222"/>
          <w:sz w:val="24"/>
          <w:szCs w:val="24"/>
        </w:rPr>
        <w:t xml:space="preserve"> Sachdeva</w:t>
      </w:r>
      <w:r w:rsidRPr="006E5388">
        <w:rPr>
          <w:rFonts w:asciiTheme="majorBidi" w:hAnsiTheme="majorBidi" w:cstheme="majorBidi"/>
          <w:color w:val="222222"/>
          <w:sz w:val="24"/>
          <w:szCs w:val="24"/>
          <w:vertAlign w:val="superscript"/>
        </w:rPr>
        <w:t>1</w:t>
      </w:r>
      <w:r w:rsidRPr="006E5388">
        <w:rPr>
          <w:rFonts w:asciiTheme="majorBidi" w:hAnsiTheme="majorBidi" w:cstheme="majorBidi"/>
          <w:color w:val="222222"/>
          <w:sz w:val="24"/>
          <w:szCs w:val="24"/>
        </w:rPr>
        <w:t> </w:t>
      </w:r>
    </w:p>
    <w:p w:rsidR="0076180D" w:rsidRPr="00B465C1" w:rsidRDefault="0076180D" w:rsidP="00B465C1">
      <w:pPr>
        <w:shd w:val="clear" w:color="auto" w:fill="FFFFFF"/>
        <w:spacing w:after="0" w:line="240" w:lineRule="auto"/>
        <w:ind w:right="-7"/>
        <w:rPr>
          <w:rFonts w:ascii="Times New Roman" w:eastAsia="Times New Roman" w:hAnsi="Times New Roman" w:cs="Times New Roman"/>
          <w:color w:val="222222"/>
          <w:sz w:val="20"/>
          <w:szCs w:val="20"/>
        </w:rPr>
      </w:pPr>
      <w:r w:rsidRPr="00B465C1">
        <w:rPr>
          <w:rFonts w:ascii="Times New Roman" w:eastAsia="Times New Roman" w:hAnsi="Times New Roman" w:cs="Times New Roman"/>
          <w:color w:val="222222"/>
          <w:sz w:val="20"/>
          <w:szCs w:val="20"/>
        </w:rPr>
        <w:t>1: Section of Cardiology, Department of Medicine, Morehouse School of Medicine, Atlanta, GA, USA</w:t>
      </w:r>
    </w:p>
    <w:p w:rsidR="0076180D" w:rsidRPr="00B465C1" w:rsidRDefault="0076180D" w:rsidP="00B465C1">
      <w:pPr>
        <w:shd w:val="clear" w:color="auto" w:fill="FFFFFF"/>
        <w:spacing w:after="0" w:line="240" w:lineRule="auto"/>
        <w:ind w:right="-7"/>
        <w:rPr>
          <w:rFonts w:ascii="Times New Roman" w:eastAsia="Times New Roman" w:hAnsi="Times New Roman" w:cs="Times New Roman"/>
          <w:color w:val="222222"/>
          <w:sz w:val="20"/>
          <w:szCs w:val="20"/>
        </w:rPr>
      </w:pPr>
      <w:r w:rsidRPr="00B465C1">
        <w:rPr>
          <w:rFonts w:ascii="Times New Roman" w:eastAsia="Times New Roman" w:hAnsi="Times New Roman" w:cs="Times New Roman"/>
          <w:color w:val="222222"/>
          <w:sz w:val="20"/>
          <w:szCs w:val="20"/>
        </w:rPr>
        <w:t>2: Section of Cardiology, Department of Medicine, Emory University School of Medicine, Atlanta, GA, USA</w:t>
      </w:r>
    </w:p>
    <w:p w:rsidR="0076180D" w:rsidRPr="00B465C1" w:rsidRDefault="0076180D" w:rsidP="00B465C1">
      <w:pPr>
        <w:shd w:val="clear" w:color="auto" w:fill="FFFFFF"/>
        <w:spacing w:after="0" w:line="240" w:lineRule="auto"/>
        <w:ind w:right="-7"/>
        <w:rPr>
          <w:rFonts w:ascii="Times New Roman" w:eastAsia="Times New Roman" w:hAnsi="Times New Roman" w:cs="Times New Roman"/>
          <w:color w:val="222222"/>
        </w:rPr>
      </w:pPr>
    </w:p>
    <w:p w:rsidR="0076180D" w:rsidRPr="00B465C1" w:rsidRDefault="0076180D" w:rsidP="00B465C1">
      <w:pPr>
        <w:pStyle w:val="NormalWeb"/>
        <w:shd w:val="clear" w:color="auto" w:fill="FFFFFF"/>
        <w:spacing w:before="0" w:beforeAutospacing="0" w:after="0" w:afterAutospacing="0"/>
        <w:ind w:right="-7"/>
        <w:jc w:val="both"/>
        <w:rPr>
          <w:rFonts w:asciiTheme="majorBidi" w:hAnsiTheme="majorBidi" w:cstheme="majorBidi"/>
          <w:color w:val="222222"/>
          <w:sz w:val="22"/>
          <w:szCs w:val="22"/>
        </w:rPr>
      </w:pPr>
      <w:r w:rsidRPr="00B465C1">
        <w:rPr>
          <w:rFonts w:asciiTheme="majorBidi" w:hAnsiTheme="majorBidi" w:cstheme="majorBidi"/>
          <w:i/>
          <w:iCs/>
          <w:color w:val="222222"/>
          <w:sz w:val="22"/>
          <w:szCs w:val="22"/>
        </w:rPr>
        <w:t>Background</w:t>
      </w:r>
      <w:r w:rsidRPr="00B465C1">
        <w:rPr>
          <w:rFonts w:asciiTheme="majorBidi" w:hAnsiTheme="majorBidi" w:cstheme="majorBidi"/>
          <w:color w:val="222222"/>
          <w:sz w:val="22"/>
          <w:szCs w:val="22"/>
        </w:rPr>
        <w:t xml:space="preserve">: Left main coronary artery stenting is feasible in patients at high risk for coronary artery bypass surgery. </w:t>
      </w:r>
      <w:proofErr w:type="spellStart"/>
      <w:r w:rsidRPr="00B465C1">
        <w:rPr>
          <w:rFonts w:asciiTheme="majorBidi" w:hAnsiTheme="majorBidi" w:cstheme="majorBidi"/>
          <w:color w:val="222222"/>
          <w:sz w:val="22"/>
          <w:szCs w:val="22"/>
        </w:rPr>
        <w:t>Intraprocedure</w:t>
      </w:r>
      <w:proofErr w:type="spellEnd"/>
      <w:r w:rsidRPr="00B465C1">
        <w:rPr>
          <w:rFonts w:asciiTheme="majorBidi" w:hAnsiTheme="majorBidi" w:cstheme="majorBidi"/>
          <w:color w:val="222222"/>
          <w:sz w:val="22"/>
          <w:szCs w:val="22"/>
        </w:rPr>
        <w:t xml:space="preserve"> </w:t>
      </w:r>
      <w:proofErr w:type="spellStart"/>
      <w:r w:rsidRPr="00B465C1">
        <w:rPr>
          <w:rFonts w:asciiTheme="majorBidi" w:hAnsiTheme="majorBidi" w:cstheme="majorBidi"/>
          <w:color w:val="222222"/>
          <w:sz w:val="22"/>
          <w:szCs w:val="22"/>
        </w:rPr>
        <w:t>bradyarrhythmias</w:t>
      </w:r>
      <w:proofErr w:type="spellEnd"/>
      <w:r w:rsidRPr="00B465C1">
        <w:rPr>
          <w:rFonts w:asciiTheme="majorBidi" w:hAnsiTheme="majorBidi" w:cstheme="majorBidi"/>
          <w:color w:val="222222"/>
          <w:sz w:val="22"/>
          <w:szCs w:val="22"/>
        </w:rPr>
        <w:t xml:space="preserve"> are common during </w:t>
      </w:r>
      <w:proofErr w:type="spellStart"/>
      <w:r w:rsidRPr="00B465C1">
        <w:rPr>
          <w:rFonts w:asciiTheme="majorBidi" w:hAnsiTheme="majorBidi" w:cstheme="majorBidi"/>
          <w:color w:val="222222"/>
          <w:sz w:val="22"/>
          <w:szCs w:val="22"/>
        </w:rPr>
        <w:t>rotablation</w:t>
      </w:r>
      <w:proofErr w:type="spellEnd"/>
      <w:r w:rsidRPr="00B465C1">
        <w:rPr>
          <w:rFonts w:asciiTheme="majorBidi" w:hAnsiTheme="majorBidi" w:cstheme="majorBidi"/>
          <w:color w:val="222222"/>
          <w:sz w:val="22"/>
          <w:szCs w:val="22"/>
        </w:rPr>
        <w:t>. We present a case of complete heart block (CHB) immediately after successful left main percutaneous coronary intervention (PCI). </w:t>
      </w:r>
    </w:p>
    <w:p w:rsidR="0076180D" w:rsidRPr="00B465C1" w:rsidRDefault="0076180D" w:rsidP="00B465C1">
      <w:pPr>
        <w:pStyle w:val="NormalWeb"/>
        <w:shd w:val="clear" w:color="auto" w:fill="FFFFFF"/>
        <w:spacing w:before="0" w:beforeAutospacing="0" w:after="0" w:afterAutospacing="0"/>
        <w:ind w:right="-7"/>
        <w:jc w:val="both"/>
        <w:rPr>
          <w:rFonts w:asciiTheme="majorBidi" w:hAnsiTheme="majorBidi" w:cstheme="majorBidi"/>
          <w:color w:val="222222"/>
          <w:sz w:val="22"/>
          <w:szCs w:val="22"/>
        </w:rPr>
      </w:pPr>
      <w:r w:rsidRPr="00B465C1">
        <w:rPr>
          <w:rFonts w:asciiTheme="majorBidi" w:hAnsiTheme="majorBidi" w:cstheme="majorBidi"/>
          <w:i/>
          <w:iCs/>
          <w:color w:val="222222"/>
          <w:sz w:val="22"/>
          <w:szCs w:val="22"/>
        </w:rPr>
        <w:t>Case Description</w:t>
      </w:r>
      <w:r w:rsidRPr="00B465C1">
        <w:rPr>
          <w:rFonts w:asciiTheme="majorBidi" w:hAnsiTheme="majorBidi" w:cstheme="majorBidi"/>
          <w:color w:val="222222"/>
          <w:sz w:val="22"/>
          <w:szCs w:val="22"/>
        </w:rPr>
        <w:t xml:space="preserve">: A 73 year old woman with no past medical history presented in respiratory distress requiring intubation and chest tube placement for spontaneous right pneumothorax. She also had non-ST elevation myocardial infarction with peak troponin-I, 0.64 ng/ml. Electrocardiogram showed sinus rhythm, right bundle branch block and left anterior fascicular block (Figure 1A). Systolic function was normal. After </w:t>
      </w:r>
      <w:proofErr w:type="spellStart"/>
      <w:r w:rsidRPr="00B465C1">
        <w:rPr>
          <w:rFonts w:asciiTheme="majorBidi" w:hAnsiTheme="majorBidi" w:cstheme="majorBidi"/>
          <w:color w:val="222222"/>
          <w:sz w:val="22"/>
          <w:szCs w:val="22"/>
        </w:rPr>
        <w:t>extubation</w:t>
      </w:r>
      <w:proofErr w:type="spellEnd"/>
      <w:r w:rsidRPr="00B465C1">
        <w:rPr>
          <w:rFonts w:asciiTheme="majorBidi" w:hAnsiTheme="majorBidi" w:cstheme="majorBidi"/>
          <w:color w:val="222222"/>
          <w:sz w:val="22"/>
          <w:szCs w:val="22"/>
        </w:rPr>
        <w:t xml:space="preserve"> and chest tube removal, she underwent coronary angiography showing 60% left main (Figure 1B) and 50% ostial right coronary artery stenosis. Surgical candidacy was poor due to </w:t>
      </w:r>
      <w:proofErr w:type="spellStart"/>
      <w:r w:rsidRPr="00B465C1">
        <w:rPr>
          <w:rFonts w:asciiTheme="majorBidi" w:hAnsiTheme="majorBidi" w:cstheme="majorBidi"/>
          <w:color w:val="222222"/>
          <w:sz w:val="22"/>
          <w:szCs w:val="22"/>
        </w:rPr>
        <w:t>centrilobar</w:t>
      </w:r>
      <w:proofErr w:type="spellEnd"/>
      <w:r w:rsidRPr="00B465C1">
        <w:rPr>
          <w:rFonts w:asciiTheme="majorBidi" w:hAnsiTheme="majorBidi" w:cstheme="majorBidi"/>
          <w:color w:val="222222"/>
          <w:sz w:val="22"/>
          <w:szCs w:val="22"/>
        </w:rPr>
        <w:t xml:space="preserve"> emphysema (FEV1 0.66 L). She underwent successful PCI with </w:t>
      </w:r>
      <w:proofErr w:type="spellStart"/>
      <w:r w:rsidRPr="00B465C1">
        <w:rPr>
          <w:rFonts w:asciiTheme="majorBidi" w:hAnsiTheme="majorBidi" w:cstheme="majorBidi"/>
          <w:color w:val="222222"/>
          <w:sz w:val="22"/>
          <w:szCs w:val="22"/>
        </w:rPr>
        <w:t>Impella</w:t>
      </w:r>
      <w:proofErr w:type="spellEnd"/>
      <w:r w:rsidRPr="00B465C1">
        <w:rPr>
          <w:rFonts w:asciiTheme="majorBidi" w:hAnsiTheme="majorBidi" w:cstheme="majorBidi"/>
          <w:color w:val="222222"/>
          <w:sz w:val="22"/>
          <w:szCs w:val="22"/>
        </w:rPr>
        <w:t xml:space="preserve"> support (Figure 1C). Rotational </w:t>
      </w:r>
      <w:proofErr w:type="spellStart"/>
      <w:r w:rsidRPr="00B465C1">
        <w:rPr>
          <w:rFonts w:asciiTheme="majorBidi" w:hAnsiTheme="majorBidi" w:cstheme="majorBidi"/>
          <w:color w:val="222222"/>
          <w:sz w:val="22"/>
          <w:szCs w:val="22"/>
        </w:rPr>
        <w:t>atherectomy</w:t>
      </w:r>
      <w:proofErr w:type="spellEnd"/>
      <w:r w:rsidRPr="00B465C1">
        <w:rPr>
          <w:rFonts w:asciiTheme="majorBidi" w:hAnsiTheme="majorBidi" w:cstheme="majorBidi"/>
          <w:color w:val="222222"/>
          <w:sz w:val="22"/>
          <w:szCs w:val="22"/>
        </w:rPr>
        <w:t xml:space="preserve"> of left main artery was performed prior to stent placement. At completion of angiography, patient was noted to be in CHB (Figure 1D) without ventricular escape rhythm. </w:t>
      </w:r>
      <w:proofErr w:type="spellStart"/>
      <w:r w:rsidRPr="00B465C1">
        <w:rPr>
          <w:rFonts w:asciiTheme="majorBidi" w:hAnsiTheme="majorBidi" w:cstheme="majorBidi"/>
          <w:color w:val="222222"/>
          <w:sz w:val="22"/>
          <w:szCs w:val="22"/>
        </w:rPr>
        <w:t>Transvenous</w:t>
      </w:r>
      <w:proofErr w:type="spellEnd"/>
      <w:r w:rsidRPr="00B465C1">
        <w:rPr>
          <w:rFonts w:asciiTheme="majorBidi" w:hAnsiTheme="majorBidi" w:cstheme="majorBidi"/>
          <w:color w:val="222222"/>
          <w:sz w:val="22"/>
          <w:szCs w:val="22"/>
        </w:rPr>
        <w:t xml:space="preserve"> pacemaker was inserted, with return to sinus rhythm with normal conduction after one hour. Subsequent electrophysiological study showed normal conduction. </w:t>
      </w:r>
    </w:p>
    <w:p w:rsidR="0076180D" w:rsidRPr="00B465C1" w:rsidRDefault="0076180D" w:rsidP="00B465C1">
      <w:pPr>
        <w:pStyle w:val="NormalWeb"/>
        <w:shd w:val="clear" w:color="auto" w:fill="FFFFFF"/>
        <w:spacing w:before="0" w:beforeAutospacing="0" w:after="0" w:afterAutospacing="0"/>
        <w:ind w:right="-7"/>
        <w:jc w:val="both"/>
        <w:rPr>
          <w:rFonts w:asciiTheme="majorBidi" w:hAnsiTheme="majorBidi" w:cstheme="majorBidi"/>
          <w:color w:val="222222"/>
          <w:sz w:val="22"/>
          <w:szCs w:val="22"/>
        </w:rPr>
      </w:pPr>
      <w:r w:rsidRPr="00B465C1">
        <w:rPr>
          <w:rFonts w:asciiTheme="majorBidi" w:hAnsiTheme="majorBidi" w:cstheme="majorBidi"/>
          <w:i/>
          <w:iCs/>
          <w:color w:val="222222"/>
          <w:sz w:val="22"/>
          <w:szCs w:val="22"/>
        </w:rPr>
        <w:t>Discussion</w:t>
      </w:r>
      <w:r w:rsidRPr="00B465C1">
        <w:rPr>
          <w:rFonts w:asciiTheme="majorBidi" w:hAnsiTheme="majorBidi" w:cstheme="majorBidi"/>
          <w:color w:val="222222"/>
          <w:sz w:val="22"/>
          <w:szCs w:val="22"/>
        </w:rPr>
        <w:t xml:space="preserve">: Transient </w:t>
      </w:r>
      <w:proofErr w:type="spellStart"/>
      <w:r w:rsidRPr="00B465C1">
        <w:rPr>
          <w:rFonts w:asciiTheme="majorBidi" w:hAnsiTheme="majorBidi" w:cstheme="majorBidi"/>
          <w:color w:val="222222"/>
          <w:sz w:val="22"/>
          <w:szCs w:val="22"/>
        </w:rPr>
        <w:t>bradyarrhythmia</w:t>
      </w:r>
      <w:proofErr w:type="spellEnd"/>
      <w:r w:rsidRPr="00B465C1">
        <w:rPr>
          <w:rFonts w:asciiTheme="majorBidi" w:hAnsiTheme="majorBidi" w:cstheme="majorBidi"/>
          <w:color w:val="222222"/>
          <w:sz w:val="22"/>
          <w:szCs w:val="22"/>
        </w:rPr>
        <w:t xml:space="preserve">, mainly sinus bradycardia, is commonly observed in </w:t>
      </w:r>
      <w:proofErr w:type="spellStart"/>
      <w:r w:rsidRPr="00B465C1">
        <w:rPr>
          <w:rFonts w:asciiTheme="majorBidi" w:hAnsiTheme="majorBidi" w:cstheme="majorBidi"/>
          <w:color w:val="222222"/>
          <w:sz w:val="22"/>
          <w:szCs w:val="22"/>
        </w:rPr>
        <w:t>rotablation</w:t>
      </w:r>
      <w:proofErr w:type="spellEnd"/>
      <w:r w:rsidRPr="00B465C1">
        <w:rPr>
          <w:rFonts w:asciiTheme="majorBidi" w:hAnsiTheme="majorBidi" w:cstheme="majorBidi"/>
          <w:color w:val="222222"/>
          <w:sz w:val="22"/>
          <w:szCs w:val="22"/>
        </w:rPr>
        <w:t xml:space="preserve">, predominantly during RCA intervention. CHB in acute coronary syndrome results from ischemia of large areas of myocardium or in the setting of pre-existing </w:t>
      </w:r>
      <w:proofErr w:type="spellStart"/>
      <w:r w:rsidRPr="00B465C1">
        <w:rPr>
          <w:rFonts w:asciiTheme="majorBidi" w:hAnsiTheme="majorBidi" w:cstheme="majorBidi"/>
          <w:color w:val="222222"/>
          <w:sz w:val="22"/>
          <w:szCs w:val="22"/>
        </w:rPr>
        <w:t>bifascicular</w:t>
      </w:r>
      <w:proofErr w:type="spellEnd"/>
      <w:r w:rsidRPr="00B465C1">
        <w:rPr>
          <w:rFonts w:asciiTheme="majorBidi" w:hAnsiTheme="majorBidi" w:cstheme="majorBidi"/>
          <w:color w:val="222222"/>
          <w:sz w:val="22"/>
          <w:szCs w:val="22"/>
        </w:rPr>
        <w:t xml:space="preserve"> block, as in this case. Our case is unusual in that transient CHB occurred in the final stage of the procedure after removal of hardware, which can be attributed to air embolism during flushing (not observed in this case) or ischemia of the remaining fascicle or </w:t>
      </w:r>
      <w:proofErr w:type="spellStart"/>
      <w:r w:rsidRPr="00B465C1">
        <w:rPr>
          <w:rFonts w:asciiTheme="majorBidi" w:hAnsiTheme="majorBidi" w:cstheme="majorBidi"/>
          <w:color w:val="222222"/>
          <w:sz w:val="22"/>
          <w:szCs w:val="22"/>
        </w:rPr>
        <w:t>atrio</w:t>
      </w:r>
      <w:proofErr w:type="spellEnd"/>
      <w:r w:rsidRPr="00B465C1">
        <w:rPr>
          <w:rFonts w:asciiTheme="majorBidi" w:hAnsiTheme="majorBidi" w:cstheme="majorBidi"/>
          <w:color w:val="222222"/>
          <w:sz w:val="22"/>
          <w:szCs w:val="22"/>
        </w:rPr>
        <w:t xml:space="preserve">-ventricular node. </w:t>
      </w:r>
    </w:p>
    <w:p w:rsidR="0076180D" w:rsidRPr="00B465C1" w:rsidRDefault="0076180D" w:rsidP="00B465C1">
      <w:pPr>
        <w:pStyle w:val="NormalWeb"/>
        <w:shd w:val="clear" w:color="auto" w:fill="FFFFFF"/>
        <w:spacing w:before="0" w:beforeAutospacing="0" w:after="0" w:afterAutospacing="0"/>
        <w:ind w:right="-7"/>
        <w:jc w:val="both"/>
        <w:rPr>
          <w:rFonts w:asciiTheme="majorBidi" w:hAnsiTheme="majorBidi" w:cstheme="majorBidi"/>
          <w:color w:val="222222"/>
          <w:sz w:val="22"/>
          <w:szCs w:val="22"/>
        </w:rPr>
      </w:pPr>
      <w:r w:rsidRPr="00B465C1">
        <w:rPr>
          <w:rFonts w:asciiTheme="majorBidi" w:hAnsiTheme="majorBidi" w:cstheme="majorBidi"/>
          <w:i/>
          <w:iCs/>
          <w:color w:val="222222"/>
          <w:sz w:val="22"/>
          <w:szCs w:val="22"/>
        </w:rPr>
        <w:t>Conclusion</w:t>
      </w:r>
      <w:r w:rsidRPr="00B465C1">
        <w:rPr>
          <w:rFonts w:asciiTheme="majorBidi" w:hAnsiTheme="majorBidi" w:cstheme="majorBidi"/>
          <w:color w:val="222222"/>
          <w:sz w:val="22"/>
          <w:szCs w:val="22"/>
        </w:rPr>
        <w:t>: Transient CHB may occur during complex PCI, requiring vigilance and preparation for the unexpected.</w:t>
      </w:r>
    </w:p>
    <w:p w:rsidR="0076180D" w:rsidRPr="006E5388" w:rsidRDefault="0076180D" w:rsidP="00B465C1">
      <w:pPr>
        <w:pStyle w:val="NormalWeb"/>
        <w:shd w:val="clear" w:color="auto" w:fill="FFFFFF"/>
        <w:spacing w:before="0" w:beforeAutospacing="0" w:after="0" w:afterAutospacing="0"/>
        <w:ind w:right="-7"/>
        <w:rPr>
          <w:rFonts w:asciiTheme="majorBidi" w:hAnsiTheme="majorBidi" w:cstheme="majorBidi"/>
          <w:color w:val="222222"/>
        </w:rPr>
      </w:pPr>
      <w:r>
        <w:rPr>
          <w:rFonts w:asciiTheme="majorBidi" w:hAnsiTheme="majorBidi" w:cstheme="majorBidi"/>
          <w:noProof/>
          <w:color w:val="222222"/>
          <w:lang w:bidi="he-IL"/>
        </w:rPr>
        <w:drawing>
          <wp:inline distT="0" distB="0" distL="0" distR="0" wp14:anchorId="0013BA84" wp14:editId="0FE710A7">
            <wp:extent cx="2127600" cy="3168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21 at 12.05.01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7600" cy="3168000"/>
                    </a:xfrm>
                    <a:prstGeom prst="rect">
                      <a:avLst/>
                    </a:prstGeom>
                  </pic:spPr>
                </pic:pic>
              </a:graphicData>
            </a:graphic>
          </wp:inline>
        </w:drawing>
      </w:r>
    </w:p>
    <w:sectPr w:rsidR="0076180D" w:rsidRPr="006E5388" w:rsidSect="00B465C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72" w:rsidRDefault="00BF3E72" w:rsidP="00B465C1">
      <w:pPr>
        <w:spacing w:after="0" w:line="240" w:lineRule="auto"/>
      </w:pPr>
      <w:r>
        <w:separator/>
      </w:r>
    </w:p>
  </w:endnote>
  <w:endnote w:type="continuationSeparator" w:id="0">
    <w:p w:rsidR="00BF3E72" w:rsidRDefault="00BF3E72" w:rsidP="00B4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55" w:rsidRDefault="001B5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55" w:rsidRDefault="001B5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55" w:rsidRDefault="001B5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72" w:rsidRDefault="00BF3E72" w:rsidP="00B465C1">
      <w:pPr>
        <w:spacing w:after="0" w:line="240" w:lineRule="auto"/>
      </w:pPr>
      <w:r>
        <w:separator/>
      </w:r>
    </w:p>
  </w:footnote>
  <w:footnote w:type="continuationSeparator" w:id="0">
    <w:p w:rsidR="00BF3E72" w:rsidRDefault="00BF3E72" w:rsidP="00B46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55" w:rsidRDefault="001B5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5C1" w:rsidRDefault="00B465C1" w:rsidP="001B5955">
    <w:pPr>
      <w:pStyle w:val="Header"/>
    </w:pPr>
    <w:r>
      <w:t>152</w:t>
    </w:r>
    <w:r w:rsidR="001B5955">
      <w:t>8</w:t>
    </w:r>
    <w:bookmarkStart w:id="0" w:name="_GoBack"/>
    <w:bookmarkEnd w:id="0"/>
    <w:r>
      <w:t xml:space="preserve">     poster     Cat: </w:t>
    </w:r>
    <w:r w:rsidRPr="006E5388">
      <w:rPr>
        <w:rFonts w:ascii="Times New Roman" w:eastAsia="Times New Roman" w:hAnsi="Times New Roman" w:cs="Times New Roman"/>
        <w:color w:val="222222"/>
        <w:sz w:val="24"/>
        <w:szCs w:val="24"/>
      </w:rPr>
      <w:t>Acute myocardial infarction: thrombolysis and reperfusion </w:t>
    </w:r>
  </w:p>
  <w:p w:rsidR="00B465C1" w:rsidRDefault="00B46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55" w:rsidRDefault="001B5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0D"/>
    <w:rsid w:val="001B5955"/>
    <w:rsid w:val="00205F43"/>
    <w:rsid w:val="0076180D"/>
    <w:rsid w:val="009A58B9"/>
    <w:rsid w:val="00B465C1"/>
    <w:rsid w:val="00BF3E72"/>
    <w:rsid w:val="00ED13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FB1E1-43D4-4E38-8F9D-58E25150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0D"/>
    <w:pPr>
      <w:spacing w:after="200" w:line="276" w:lineRule="auto"/>
    </w:pPr>
    <w:rPr>
      <w:rFonts w:asciiTheme="minorHAnsi" w:hAnsiTheme="minorHAnsi" w:cstheme="minorBidi"/>
      <w:color w:val="auto"/>
      <w:sz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80D"/>
    <w:rPr>
      <w:color w:val="0000FF"/>
      <w:u w:val="single"/>
    </w:rPr>
  </w:style>
  <w:style w:type="paragraph" w:styleId="Header">
    <w:name w:val="header"/>
    <w:basedOn w:val="Normal"/>
    <w:link w:val="HeaderChar"/>
    <w:uiPriority w:val="99"/>
    <w:unhideWhenUsed/>
    <w:rsid w:val="00B4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C1"/>
    <w:rPr>
      <w:rFonts w:asciiTheme="minorHAnsi" w:hAnsiTheme="minorHAnsi" w:cstheme="minorBidi"/>
      <w:color w:val="auto"/>
      <w:sz w:val="22"/>
      <w:lang w:bidi="ar-SA"/>
    </w:rPr>
  </w:style>
  <w:style w:type="paragraph" w:styleId="Footer">
    <w:name w:val="footer"/>
    <w:basedOn w:val="Normal"/>
    <w:link w:val="FooterChar"/>
    <w:uiPriority w:val="99"/>
    <w:unhideWhenUsed/>
    <w:rsid w:val="00B4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C1"/>
    <w:rPr>
      <w:rFonts w:asciiTheme="minorHAnsi" w:hAnsiTheme="minorHAnsi" w:cstheme="minorBidi"/>
      <w:color w:val="auto"/>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Karyn-PC</dc:creator>
  <cp:keywords/>
  <dc:description/>
  <cp:lastModifiedBy>Karyn-PC</cp:lastModifiedBy>
  <cp:revision>3</cp:revision>
  <dcterms:created xsi:type="dcterms:W3CDTF">2016-05-11T15:36:00Z</dcterms:created>
  <dcterms:modified xsi:type="dcterms:W3CDTF">2016-05-11T15:48:00Z</dcterms:modified>
</cp:coreProperties>
</file>